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C5DDA" w14:textId="77777777" w:rsidR="001B15A2" w:rsidRPr="009D23F9" w:rsidRDefault="001B15A2" w:rsidP="00034A8F">
      <w:pPr>
        <w:jc w:val="center"/>
        <w:rPr>
          <w:rFonts w:ascii="Arial" w:hAnsi="Arial" w:cs="Arial"/>
        </w:rPr>
      </w:pPr>
      <w:r w:rsidRPr="009D23F9">
        <w:rPr>
          <w:rFonts w:ascii="Arial" w:hAnsi="Arial" w:cs="Arial"/>
          <w:noProof/>
        </w:rPr>
        <w:drawing>
          <wp:anchor distT="0" distB="0" distL="114300" distR="114300" simplePos="0" relativeHeight="251661312" behindDoc="0" locked="0" layoutInCell="1" allowOverlap="1" wp14:anchorId="6DCBF118" wp14:editId="67C3D77C">
            <wp:simplePos x="0" y="0"/>
            <wp:positionH relativeFrom="column">
              <wp:posOffset>42545</wp:posOffset>
            </wp:positionH>
            <wp:positionV relativeFrom="paragraph">
              <wp:posOffset>147320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3F9">
        <w:rPr>
          <w:rFonts w:ascii="Arial" w:hAnsi="Arial" w:cs="Arial"/>
          <w:noProof/>
        </w:rPr>
        <mc:AlternateContent>
          <mc:Choice Requires="wps">
            <w:drawing>
              <wp:anchor distT="0" distB="0" distL="114300" distR="114300" simplePos="0" relativeHeight="251659264" behindDoc="0" locked="0" layoutInCell="1" allowOverlap="1" wp14:anchorId="7A2E136A" wp14:editId="54ABC13E">
                <wp:simplePos x="0" y="0"/>
                <wp:positionH relativeFrom="column">
                  <wp:posOffset>4091305</wp:posOffset>
                </wp:positionH>
                <wp:positionV relativeFrom="paragraph">
                  <wp:posOffset>181610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DC906" w14:textId="44375522" w:rsidR="003A2298" w:rsidRDefault="003A2298" w:rsidP="001B15A2">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7F0C16">
                              <w:rPr>
                                <w:rFonts w:ascii="Arial" w:eastAsia="Avenir Next LT Pro" w:hAnsi="Arial" w:cs="Avenir Next LT Pro"/>
                                <w:color w:val="231F20"/>
                                <w:sz w:val="24"/>
                                <w:szCs w:val="24"/>
                              </w:rPr>
                              <w:t xml:space="preserve">               Series e-1510 SSF Typical </w:t>
                            </w:r>
                            <w:r>
                              <w:rPr>
                                <w:rFonts w:ascii="Arial" w:eastAsia="Avenir Next LT Pro" w:hAnsi="Arial" w:cs="Avenir Next LT Pro"/>
                                <w:color w:val="231F20"/>
                                <w:sz w:val="24"/>
                                <w:szCs w:val="24"/>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2.15pt;margin-top:14.3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" filled="f" stroked="f">
                <v:textbox inset=",7.2pt,,7.2pt">
                  <w:txbxContent>
                    <w:p w14:paraId="63FDC906" w14:textId="44375522" w:rsidR="003A2298" w:rsidRDefault="003A2298" w:rsidP="001B15A2">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7F0C16">
                        <w:rPr>
                          <w:rFonts w:ascii="Arial" w:eastAsia="Avenir Next LT Pro" w:hAnsi="Arial" w:cs="Avenir Next LT Pro"/>
                          <w:color w:val="231F20"/>
                          <w:sz w:val="24"/>
                          <w:szCs w:val="24"/>
                        </w:rPr>
                        <w:t xml:space="preserve">               Series e-1510 SSF Typical </w:t>
                      </w:r>
                      <w:r>
                        <w:rPr>
                          <w:rFonts w:ascii="Arial" w:eastAsia="Avenir Next LT Pro" w:hAnsi="Arial" w:cs="Avenir Next LT Pro"/>
                          <w:color w:val="231F20"/>
                          <w:sz w:val="24"/>
                          <w:szCs w:val="24"/>
                        </w:rPr>
                        <w:t xml:space="preserve"> </w:t>
                      </w:r>
                    </w:p>
                  </w:txbxContent>
                </v:textbox>
                <w10:wrap type="tight"/>
              </v:shape>
            </w:pict>
          </mc:Fallback>
        </mc:AlternateContent>
      </w:r>
    </w:p>
    <w:p w14:paraId="3AD94ABD" w14:textId="417CC21C" w:rsidR="001B15A2" w:rsidRPr="009D23F9" w:rsidRDefault="00DC1234" w:rsidP="00034A8F">
      <w:pPr>
        <w:jc w:val="center"/>
        <w:rPr>
          <w:rFonts w:ascii="Arial" w:hAnsi="Arial" w:cs="Arial"/>
        </w:rPr>
      </w:pPr>
      <w:r w:rsidRPr="009D23F9">
        <w:rPr>
          <w:rFonts w:ascii="Arial" w:hAnsi="Arial" w:cs="Arial"/>
          <w:noProof/>
        </w:rPr>
        <mc:AlternateContent>
          <mc:Choice Requires="wps">
            <w:drawing>
              <wp:anchor distT="0" distB="0" distL="114300" distR="114300" simplePos="0" relativeHeight="251660288" behindDoc="0" locked="0" layoutInCell="1" allowOverlap="1" wp14:anchorId="5C214B8D" wp14:editId="00A4D673">
                <wp:simplePos x="0" y="0"/>
                <wp:positionH relativeFrom="column">
                  <wp:posOffset>-3128857</wp:posOffset>
                </wp:positionH>
                <wp:positionV relativeFrom="paragraph">
                  <wp:posOffset>590761</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980CE" w14:textId="77777777" w:rsidR="003A2298" w:rsidRPr="00C157D3" w:rsidRDefault="003A2298" w:rsidP="001B15A2">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6.35pt;margin-top:46.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" filled="f" stroked="f">
                <v:textbox inset=",7.2pt,,7.2pt">
                  <w:txbxContent>
                    <w:p w14:paraId="505980CE" w14:textId="77777777" w:rsidR="003A2298" w:rsidRPr="00C157D3" w:rsidRDefault="003A2298" w:rsidP="001B15A2">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v:textbox>
                <w10:wrap type="tight"/>
              </v:shape>
            </w:pict>
          </mc:Fallback>
        </mc:AlternateContent>
      </w:r>
    </w:p>
    <w:p w14:paraId="3D1506A2" w14:textId="616381F0" w:rsidR="001B15A2" w:rsidRPr="009D23F9" w:rsidRDefault="001B15A2" w:rsidP="001B15A2">
      <w:pPr>
        <w:jc w:val="center"/>
        <w:rPr>
          <w:rFonts w:ascii="Arial" w:hAnsi="Arial" w:cs="Arial"/>
        </w:rPr>
      </w:pPr>
    </w:p>
    <w:p w14:paraId="203C6D0A" w14:textId="77777777" w:rsidR="007F0C16" w:rsidRPr="007F0C16" w:rsidRDefault="007F0C16" w:rsidP="007F0C16">
      <w:pPr>
        <w:widowControl w:val="0"/>
        <w:autoSpaceDE w:val="0"/>
        <w:autoSpaceDN w:val="0"/>
        <w:adjustRightInd w:val="0"/>
        <w:spacing w:after="0" w:line="240" w:lineRule="auto"/>
        <w:rPr>
          <w:rFonts w:ascii="Arial" w:hAnsi="Arial" w:cs="Arial"/>
          <w:b/>
          <w:color w:val="000000" w:themeColor="text1"/>
          <w:sz w:val="32"/>
          <w:szCs w:val="32"/>
        </w:rPr>
      </w:pPr>
      <w:r w:rsidRPr="007F0C16">
        <w:rPr>
          <w:rFonts w:ascii="Arial" w:hAnsi="Arial" w:cs="Arial"/>
          <w:b/>
          <w:color w:val="000000" w:themeColor="text1"/>
          <w:sz w:val="32"/>
          <w:szCs w:val="32"/>
        </w:rPr>
        <w:t>Typical Specification for Series e-1510 Base Mounted,</w:t>
      </w:r>
    </w:p>
    <w:p w14:paraId="492FE7D5" w14:textId="77777777" w:rsidR="007F0C16" w:rsidRDefault="007F0C16" w:rsidP="007F0C16">
      <w:pPr>
        <w:widowControl w:val="0"/>
        <w:autoSpaceDE w:val="0"/>
        <w:autoSpaceDN w:val="0"/>
        <w:adjustRightInd w:val="0"/>
        <w:spacing w:after="0" w:line="240" w:lineRule="auto"/>
        <w:rPr>
          <w:rFonts w:ascii="Arial" w:hAnsi="Arial" w:cs="Arial"/>
          <w:b/>
          <w:color w:val="000000" w:themeColor="text1"/>
          <w:sz w:val="32"/>
          <w:szCs w:val="32"/>
        </w:rPr>
      </w:pPr>
      <w:r w:rsidRPr="007F0C16">
        <w:rPr>
          <w:rFonts w:ascii="Arial" w:hAnsi="Arial" w:cs="Arial"/>
          <w:b/>
          <w:color w:val="000000" w:themeColor="text1"/>
          <w:sz w:val="32"/>
          <w:szCs w:val="32"/>
        </w:rPr>
        <w:t>Flexible Coupled, End-Suction Pumps</w:t>
      </w:r>
    </w:p>
    <w:p w14:paraId="24316362" w14:textId="77777777" w:rsidR="007F0C16" w:rsidRPr="007F0C16" w:rsidRDefault="007F0C16" w:rsidP="007F0C16">
      <w:pPr>
        <w:widowControl w:val="0"/>
        <w:autoSpaceDE w:val="0"/>
        <w:autoSpaceDN w:val="0"/>
        <w:adjustRightInd w:val="0"/>
        <w:spacing w:after="0" w:line="240" w:lineRule="auto"/>
        <w:rPr>
          <w:rFonts w:ascii="Arial" w:hAnsi="Arial" w:cs="Arial"/>
          <w:b/>
          <w:color w:val="000000" w:themeColor="text1"/>
          <w:sz w:val="32"/>
          <w:szCs w:val="32"/>
        </w:rPr>
      </w:pPr>
    </w:p>
    <w:p w14:paraId="33552E63" w14:textId="27E70DB4"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Furnish and install pumps with performance characteristics as shown on plans.  Pumps shall be base mounted, single stage, end suction design with a foot mounted volute to allow removal and service of the entire rotating assembly without disturbing the pump piping, electrical motor connections or pump to motor alignment.</w:t>
      </w:r>
    </w:p>
    <w:p w14:paraId="2635F2F2"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3C27FD9E" w14:textId="1A98007F" w:rsidR="007F0C16" w:rsidRPr="00E6483E"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Pump volute shall be Class 30 cast iron with integrally-cast pedestal support feet. The impeller shall be a cast stainless steel enclose</w:t>
      </w:r>
      <w:r w:rsidRPr="00E6483E">
        <w:rPr>
          <w:rFonts w:ascii="Arial" w:hAnsi="Arial" w:cs="Arial"/>
          <w:color w:val="000000"/>
          <w:sz w:val="20"/>
          <w:szCs w:val="20"/>
        </w:rPr>
        <w:t>d type, balanced to ANSI/</w:t>
      </w:r>
      <w:r w:rsidR="006B51CA" w:rsidRPr="00E6483E">
        <w:rPr>
          <w:rFonts w:ascii="Arial" w:hAnsi="Arial" w:cs="Arial"/>
          <w:color w:val="000000"/>
          <w:sz w:val="20"/>
          <w:szCs w:val="20"/>
        </w:rPr>
        <w:t>HI 9.6.4-2016</w:t>
      </w:r>
      <w:r w:rsidRPr="00E6483E">
        <w:rPr>
          <w:rFonts w:ascii="Arial" w:hAnsi="Arial" w:cs="Arial"/>
          <w:color w:val="000000"/>
          <w:sz w:val="20"/>
          <w:szCs w:val="20"/>
        </w:rPr>
        <w:t xml:space="preserve"> balance grade G6.3 and secured to the shaft by a locking </w:t>
      </w:r>
      <w:r w:rsidR="00F9235B" w:rsidRPr="00E6483E">
        <w:rPr>
          <w:rFonts w:ascii="Arial" w:hAnsi="Arial" w:cs="Arial"/>
          <w:color w:val="000000"/>
          <w:sz w:val="20"/>
          <w:szCs w:val="20"/>
        </w:rPr>
        <w:t>cap screw</w:t>
      </w:r>
      <w:r w:rsidRPr="00E6483E">
        <w:rPr>
          <w:rFonts w:ascii="Arial" w:hAnsi="Arial" w:cs="Arial"/>
          <w:color w:val="000000"/>
          <w:sz w:val="20"/>
          <w:szCs w:val="20"/>
        </w:rPr>
        <w:t xml:space="preserve"> or nut.</w:t>
      </w:r>
    </w:p>
    <w:p w14:paraId="0019F419" w14:textId="77777777" w:rsidR="007F0C16" w:rsidRPr="00E6483E" w:rsidRDefault="007F0C16" w:rsidP="007F0C16">
      <w:pPr>
        <w:widowControl w:val="0"/>
        <w:autoSpaceDE w:val="0"/>
        <w:autoSpaceDN w:val="0"/>
        <w:adjustRightInd w:val="0"/>
        <w:spacing w:after="0" w:line="240" w:lineRule="auto"/>
        <w:rPr>
          <w:rFonts w:ascii="Arial" w:hAnsi="Arial" w:cs="Arial"/>
          <w:color w:val="000000"/>
          <w:sz w:val="20"/>
          <w:szCs w:val="20"/>
        </w:rPr>
      </w:pPr>
    </w:p>
    <w:p w14:paraId="560688AE" w14:textId="73B6741E" w:rsidR="007F0C16" w:rsidRPr="00E6483E" w:rsidRDefault="007F0C16" w:rsidP="00080342">
      <w:pPr>
        <w:widowControl w:val="0"/>
        <w:tabs>
          <w:tab w:val="left" w:pos="9720"/>
        </w:tabs>
        <w:autoSpaceDE w:val="0"/>
        <w:autoSpaceDN w:val="0"/>
        <w:adjustRightInd w:val="0"/>
        <w:spacing w:after="0" w:line="240" w:lineRule="auto"/>
        <w:rPr>
          <w:rFonts w:ascii="Arial" w:hAnsi="Arial" w:cs="Arial"/>
          <w:color w:val="000000"/>
          <w:sz w:val="20"/>
          <w:szCs w:val="20"/>
        </w:rPr>
      </w:pPr>
      <w:r w:rsidRPr="00E6483E">
        <w:rPr>
          <w:rFonts w:ascii="Arial" w:hAnsi="Arial" w:cs="Arial"/>
          <w:color w:val="000000"/>
          <w:sz w:val="20"/>
          <w:szCs w:val="20"/>
        </w:rPr>
        <w:t>The liquid cavity shall be sealed off at the pump shaft by an internally-flushed mechanical seal with ceramic seal seat and carbon seal ring, suitable for continuous operation at 225°F (107°C). A replaceable stainless steel shaft sleeve shall completely cover the wetted area under the seal.</w:t>
      </w:r>
    </w:p>
    <w:p w14:paraId="7EB61E0C" w14:textId="77777777" w:rsidR="007F0C16" w:rsidRPr="00E6483E" w:rsidRDefault="007F0C16" w:rsidP="007F0C16">
      <w:pPr>
        <w:widowControl w:val="0"/>
        <w:autoSpaceDE w:val="0"/>
        <w:autoSpaceDN w:val="0"/>
        <w:adjustRightInd w:val="0"/>
        <w:spacing w:after="0" w:line="240" w:lineRule="auto"/>
        <w:rPr>
          <w:rFonts w:ascii="Arial" w:hAnsi="Arial" w:cs="Arial"/>
          <w:color w:val="000000"/>
          <w:sz w:val="20"/>
          <w:szCs w:val="20"/>
        </w:rPr>
      </w:pPr>
    </w:p>
    <w:p w14:paraId="3EAA698B" w14:textId="79D2A702" w:rsidR="007F0C16" w:rsidRPr="00E6483E" w:rsidRDefault="007F0C16" w:rsidP="007F0C16">
      <w:pPr>
        <w:widowControl w:val="0"/>
        <w:autoSpaceDE w:val="0"/>
        <w:autoSpaceDN w:val="0"/>
        <w:adjustRightInd w:val="0"/>
        <w:spacing w:after="0" w:line="240" w:lineRule="auto"/>
        <w:rPr>
          <w:rFonts w:ascii="Arial" w:hAnsi="Arial" w:cs="Arial"/>
          <w:color w:val="000000"/>
          <w:sz w:val="20"/>
          <w:szCs w:val="20"/>
        </w:rPr>
      </w:pPr>
      <w:r w:rsidRPr="00E6483E">
        <w:rPr>
          <w:rFonts w:ascii="Arial" w:hAnsi="Arial" w:cs="Arial"/>
          <w:color w:val="000000"/>
          <w:sz w:val="20"/>
          <w:szCs w:val="20"/>
        </w:rPr>
        <w:t>Pump shall be rated for minimum of 175 psi (12 bar) working pressure. Volute shall have gauge tappings at the suction and discharge nozzles and vent and drain tappings at the top and bottom.</w:t>
      </w:r>
    </w:p>
    <w:p w14:paraId="2BABB0B1" w14:textId="77777777" w:rsidR="007F0C16" w:rsidRPr="00E6483E" w:rsidRDefault="007F0C16" w:rsidP="007F0C16">
      <w:pPr>
        <w:widowControl w:val="0"/>
        <w:autoSpaceDE w:val="0"/>
        <w:autoSpaceDN w:val="0"/>
        <w:adjustRightInd w:val="0"/>
        <w:spacing w:after="0" w:line="240" w:lineRule="auto"/>
        <w:rPr>
          <w:rFonts w:ascii="Arial" w:hAnsi="Arial" w:cs="Arial"/>
          <w:color w:val="000000"/>
          <w:sz w:val="20"/>
          <w:szCs w:val="20"/>
        </w:rPr>
      </w:pPr>
    </w:p>
    <w:p w14:paraId="1625BA9D" w14:textId="35D918FE" w:rsidR="007F0C16" w:rsidRPr="00E6483E" w:rsidRDefault="007F0C16" w:rsidP="007F0C16">
      <w:pPr>
        <w:widowControl w:val="0"/>
        <w:autoSpaceDE w:val="0"/>
        <w:autoSpaceDN w:val="0"/>
        <w:adjustRightInd w:val="0"/>
        <w:spacing w:after="0" w:line="240" w:lineRule="auto"/>
        <w:rPr>
          <w:rFonts w:ascii="Arial" w:hAnsi="Arial" w:cs="Arial"/>
          <w:color w:val="000000"/>
          <w:sz w:val="20"/>
          <w:szCs w:val="20"/>
        </w:rPr>
      </w:pPr>
      <w:r w:rsidRPr="00E6483E">
        <w:rPr>
          <w:rFonts w:ascii="Arial" w:hAnsi="Arial" w:cs="Arial"/>
          <w:color w:val="000000"/>
          <w:sz w:val="20"/>
          <w:szCs w:val="20"/>
        </w:rPr>
        <w:t>The pump(s) vibration limits shall conform to Hydraulic Institute ANSI/HI 9.6.4- 20</w:t>
      </w:r>
      <w:r w:rsidR="006B51CA" w:rsidRPr="00E6483E">
        <w:rPr>
          <w:rFonts w:ascii="Arial" w:hAnsi="Arial" w:cs="Arial"/>
          <w:color w:val="000000"/>
          <w:sz w:val="20"/>
          <w:szCs w:val="20"/>
        </w:rPr>
        <w:t>16</w:t>
      </w:r>
      <w:r w:rsidRPr="00E6483E">
        <w:rPr>
          <w:rFonts w:ascii="Arial" w:hAnsi="Arial" w:cs="Arial"/>
          <w:color w:val="000000"/>
          <w:sz w:val="20"/>
          <w:szCs w:val="20"/>
        </w:rPr>
        <w:t xml:space="preserve"> for recommend acceptable unfiltered field vibration limits (as measured per ANSI/HI 9.6.4-20</w:t>
      </w:r>
      <w:r w:rsidR="006B51CA" w:rsidRPr="00E6483E">
        <w:rPr>
          <w:rFonts w:ascii="Arial" w:hAnsi="Arial" w:cs="Arial"/>
          <w:color w:val="000000"/>
          <w:sz w:val="20"/>
          <w:szCs w:val="20"/>
        </w:rPr>
        <w:t>16</w:t>
      </w:r>
      <w:r w:rsidRPr="00E6483E">
        <w:rPr>
          <w:rFonts w:ascii="Arial" w:hAnsi="Arial" w:cs="Arial"/>
          <w:color w:val="000000"/>
          <w:sz w:val="20"/>
          <w:szCs w:val="20"/>
        </w:rPr>
        <w:t xml:space="preserve"> Figure 9.6.4.2.3.1) for pumps with rolling contact bearings.</w:t>
      </w:r>
    </w:p>
    <w:p w14:paraId="74A64100" w14:textId="77777777" w:rsidR="007F0C16" w:rsidRPr="00E6483E" w:rsidRDefault="007F0C16" w:rsidP="007F0C16">
      <w:pPr>
        <w:widowControl w:val="0"/>
        <w:autoSpaceDE w:val="0"/>
        <w:autoSpaceDN w:val="0"/>
        <w:adjustRightInd w:val="0"/>
        <w:spacing w:after="0" w:line="240" w:lineRule="auto"/>
        <w:rPr>
          <w:rFonts w:ascii="Arial" w:hAnsi="Arial" w:cs="Arial"/>
          <w:color w:val="000000"/>
          <w:sz w:val="20"/>
          <w:szCs w:val="20"/>
        </w:rPr>
      </w:pPr>
    </w:p>
    <w:p w14:paraId="035F18BC" w14:textId="40E14346"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E6483E">
        <w:rPr>
          <w:rFonts w:ascii="Arial" w:hAnsi="Arial" w:cs="Arial"/>
          <w:color w:val="000000"/>
          <w:sz w:val="20"/>
          <w:szCs w:val="20"/>
        </w:rPr>
        <w:t>Baseplate shall be of structural steel or fabricated steel channel with fully</w:t>
      </w:r>
      <w:r w:rsidR="005554D0" w:rsidRPr="00E6483E">
        <w:rPr>
          <w:rFonts w:ascii="Arial" w:hAnsi="Arial" w:cs="Arial"/>
          <w:color w:val="000000"/>
          <w:sz w:val="20"/>
          <w:szCs w:val="20"/>
        </w:rPr>
        <w:t xml:space="preserve"> </w:t>
      </w:r>
      <w:r w:rsidRPr="00E6483E">
        <w:rPr>
          <w:rFonts w:ascii="Arial" w:hAnsi="Arial" w:cs="Arial"/>
          <w:color w:val="000000"/>
          <w:sz w:val="20"/>
          <w:szCs w:val="20"/>
        </w:rPr>
        <w:t xml:space="preserve">enclosed sides and ends, and securely welded cross members. Grouting area shall be fully open. The combined pump and motor baseplate shall be sufficiently stiff as to limit the susceptibility of vibration. The minimum baseplate stiffness shall </w:t>
      </w:r>
      <w:r w:rsidR="006B51CA" w:rsidRPr="00E6483E">
        <w:rPr>
          <w:rFonts w:ascii="Arial" w:hAnsi="Arial" w:cs="Arial"/>
          <w:color w:val="000000"/>
          <w:sz w:val="20"/>
          <w:szCs w:val="20"/>
        </w:rPr>
        <w:t>conform to ANSI/HI 1.3.8.2.1-201</w:t>
      </w:r>
      <w:r w:rsidRPr="00E6483E">
        <w:rPr>
          <w:rFonts w:ascii="Arial" w:hAnsi="Arial" w:cs="Arial"/>
          <w:color w:val="000000"/>
          <w:sz w:val="20"/>
          <w:szCs w:val="20"/>
        </w:rPr>
        <w:t>9</w:t>
      </w:r>
      <w:r w:rsidRPr="00412394">
        <w:rPr>
          <w:rFonts w:ascii="Arial" w:hAnsi="Arial" w:cs="Arial"/>
          <w:color w:val="000000"/>
          <w:sz w:val="20"/>
          <w:szCs w:val="20"/>
        </w:rPr>
        <w:t xml:space="preserve"> for grouted Horizontal Baseplate Design standards.</w:t>
      </w:r>
    </w:p>
    <w:p w14:paraId="2918A0E0"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3477D1D7" w14:textId="73FCB551"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A flexible type, center drop-out design coupling, capable of absorbing torsional vibration, shall be employed between the pump and motor. Pumps for variable speed application shall be provided with a suitable coupling sleeve. The coupling shall be shielded by a dual rated ANSI B15.1 &amp; OSHA 1910.219 compliant coupling guard and contain viewing windows for inspection of the coupling.</w:t>
      </w:r>
    </w:p>
    <w:p w14:paraId="3991A99F"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2AFAB3E5" w14:textId="6D8AA67F" w:rsidR="007F0C16"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Motor shall meet NEMA and EISA 2007 (where applicable) specifications and shall be of the size, voltage and enclosure called for on the plans. Pump and motor shall be factory aligned, and shall be realigned by the contractor per factory recommendations after installation.</w:t>
      </w:r>
    </w:p>
    <w:p w14:paraId="209F253C" w14:textId="77777777" w:rsidR="00EB455F" w:rsidRDefault="00EB455F" w:rsidP="007F0C16">
      <w:pPr>
        <w:widowControl w:val="0"/>
        <w:autoSpaceDE w:val="0"/>
        <w:autoSpaceDN w:val="0"/>
        <w:adjustRightInd w:val="0"/>
        <w:spacing w:after="0" w:line="240" w:lineRule="auto"/>
        <w:rPr>
          <w:rFonts w:ascii="Arial" w:hAnsi="Arial" w:cs="Arial"/>
          <w:color w:val="000000"/>
          <w:sz w:val="20"/>
          <w:szCs w:val="20"/>
        </w:rPr>
      </w:pPr>
    </w:p>
    <w:p w14:paraId="14643D40" w14:textId="3A99CAD6" w:rsidR="00EB455F" w:rsidRPr="002B2431" w:rsidRDefault="00EB455F" w:rsidP="007F0C16">
      <w:pPr>
        <w:widowControl w:val="0"/>
        <w:autoSpaceDE w:val="0"/>
        <w:autoSpaceDN w:val="0"/>
        <w:adjustRightInd w:val="0"/>
        <w:spacing w:after="0" w:line="240" w:lineRule="auto"/>
        <w:rPr>
          <w:rFonts w:ascii="Arial" w:hAnsi="Arial" w:cs="Arial"/>
          <w:color w:val="000000"/>
          <w:sz w:val="20"/>
          <w:szCs w:val="20"/>
        </w:rPr>
      </w:pPr>
      <w:r w:rsidRPr="002B2431">
        <w:rPr>
          <w:rFonts w:ascii="Arial" w:hAnsi="Arial" w:cs="Arial"/>
          <w:color w:val="000000"/>
          <w:sz w:val="20"/>
          <w:szCs w:val="20"/>
        </w:rPr>
        <w:t>A detailed weighted average pump efficiency-Part Load Efficiency Value (PLEV) - Pump Rating Report shall be submitted for each pump. Pump PLEV shall be based on the standard load profile developed in AHRI 550/590-1998 also known as IPLV or Integrated Part Load Value.  The pump PLEV value shall be expressed with load weighting pump PLEV = 1 / (0.01/A+0.42/B+0.45/C+0.12/D) &amp; shall be based points on A: 100%, B: 75%, C: 50% and D: 25%. Each Pump Efficiency ratings shall be shown with flow matched to load percentage and Specified Control Head. Actual job specific load profile weighting may be substituted for standard IPLV weighting</w:t>
      </w:r>
    </w:p>
    <w:p w14:paraId="7DEB642E" w14:textId="77777777" w:rsidR="009262A2" w:rsidRPr="002B2431" w:rsidRDefault="009262A2" w:rsidP="007F0C16">
      <w:pPr>
        <w:widowControl w:val="0"/>
        <w:autoSpaceDE w:val="0"/>
        <w:autoSpaceDN w:val="0"/>
        <w:adjustRightInd w:val="0"/>
        <w:spacing w:after="0" w:line="240" w:lineRule="auto"/>
        <w:rPr>
          <w:rFonts w:ascii="Arial" w:hAnsi="Arial" w:cs="Arial"/>
          <w:color w:val="000000"/>
          <w:sz w:val="20"/>
          <w:szCs w:val="20"/>
        </w:rPr>
      </w:pPr>
    </w:p>
    <w:p w14:paraId="269CA98E" w14:textId="77777777" w:rsidR="009262A2" w:rsidRPr="00DC6187" w:rsidRDefault="009262A2" w:rsidP="009262A2">
      <w:pPr>
        <w:tabs>
          <w:tab w:val="left" w:pos="8560"/>
        </w:tabs>
        <w:spacing w:after="0" w:line="240" w:lineRule="auto"/>
        <w:ind w:right="-14"/>
        <w:rPr>
          <w:rFonts w:ascii="Arial" w:eastAsia="Avenir Next LT Pro" w:hAnsi="Arial" w:cs="Avenir Next LT Pro"/>
          <w:sz w:val="16"/>
          <w:szCs w:val="16"/>
        </w:rPr>
      </w:pPr>
      <w:r w:rsidRPr="002B2431">
        <w:rPr>
          <w:rFonts w:ascii="Arial" w:hAnsi="Arial" w:cs="Arial"/>
          <w:color w:val="000000"/>
          <w:sz w:val="20"/>
          <w:szCs w:val="20"/>
        </w:rPr>
        <w:t>Pump and motor must meet minimum Department of Energy requirements and have a PEICL value less than 1.</w:t>
      </w:r>
      <w:r w:rsidRPr="0067619C">
        <w:rPr>
          <w:sz w:val="20"/>
          <w:szCs w:val="20"/>
        </w:rPr>
        <w:t xml:space="preserve"> </w:t>
      </w:r>
    </w:p>
    <w:p w14:paraId="30E07F3A"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758D760D" w14:textId="77777777" w:rsidR="00EB455F" w:rsidRDefault="00EB455F" w:rsidP="007F0C16">
      <w:pPr>
        <w:widowControl w:val="0"/>
        <w:autoSpaceDE w:val="0"/>
        <w:autoSpaceDN w:val="0"/>
        <w:adjustRightInd w:val="0"/>
        <w:spacing w:after="0" w:line="240" w:lineRule="auto"/>
        <w:rPr>
          <w:rFonts w:ascii="Arial" w:hAnsi="Arial" w:cs="Arial"/>
          <w:color w:val="000000"/>
          <w:sz w:val="20"/>
          <w:szCs w:val="20"/>
        </w:rPr>
      </w:pPr>
    </w:p>
    <w:p w14:paraId="4EF6C875" w14:textId="77777777" w:rsidR="00EB455F" w:rsidRDefault="00EB455F" w:rsidP="007F0C16">
      <w:pPr>
        <w:widowControl w:val="0"/>
        <w:autoSpaceDE w:val="0"/>
        <w:autoSpaceDN w:val="0"/>
        <w:adjustRightInd w:val="0"/>
        <w:spacing w:after="0" w:line="240" w:lineRule="auto"/>
        <w:rPr>
          <w:rFonts w:ascii="Arial" w:hAnsi="Arial" w:cs="Arial"/>
          <w:color w:val="000000"/>
          <w:sz w:val="20"/>
          <w:szCs w:val="20"/>
        </w:rPr>
      </w:pPr>
    </w:p>
    <w:p w14:paraId="6C751462" w14:textId="77777777" w:rsidR="00EB455F" w:rsidRDefault="00EB455F" w:rsidP="007F0C16">
      <w:pPr>
        <w:widowControl w:val="0"/>
        <w:autoSpaceDE w:val="0"/>
        <w:autoSpaceDN w:val="0"/>
        <w:adjustRightInd w:val="0"/>
        <w:spacing w:after="0" w:line="240" w:lineRule="auto"/>
        <w:rPr>
          <w:rFonts w:ascii="Arial" w:hAnsi="Arial" w:cs="Arial"/>
          <w:color w:val="000000"/>
          <w:sz w:val="20"/>
          <w:szCs w:val="20"/>
        </w:rPr>
      </w:pPr>
      <w:bookmarkStart w:id="0" w:name="_GoBack"/>
      <w:bookmarkEnd w:id="0"/>
    </w:p>
    <w:p w14:paraId="71AD82E2" w14:textId="33B4D929"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lastRenderedPageBreak/>
        <w:t>The pump(s) selected shall conform to ANSI/HI 9.6.3.1-2012 standards for Preferred Operating Region (POR) unless otherwise approved by the engineer. Each pump shall be factory hydrostatically tested per Hydraulic Institute standards. It shall then be thoroughly cleaned and painted with at least one coat of high grade paint prior to shipment.</w:t>
      </w:r>
    </w:p>
    <w:p w14:paraId="24250305" w14:textId="77777777"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p>
    <w:p w14:paraId="2B8418ED" w14:textId="2BA1EE24" w:rsidR="007F0C16" w:rsidRPr="00412394" w:rsidRDefault="007F0C16" w:rsidP="007F0C16">
      <w:pPr>
        <w:widowControl w:val="0"/>
        <w:autoSpaceDE w:val="0"/>
        <w:autoSpaceDN w:val="0"/>
        <w:adjustRightInd w:val="0"/>
        <w:spacing w:after="0" w:line="240" w:lineRule="auto"/>
        <w:rPr>
          <w:rFonts w:ascii="Arial" w:hAnsi="Arial" w:cs="Arial"/>
          <w:color w:val="000000"/>
          <w:sz w:val="20"/>
          <w:szCs w:val="20"/>
        </w:rPr>
      </w:pPr>
      <w:r w:rsidRPr="00412394">
        <w:rPr>
          <w:rFonts w:ascii="Arial" w:hAnsi="Arial" w:cs="Arial"/>
          <w:color w:val="000000"/>
          <w:sz w:val="20"/>
          <w:szCs w:val="20"/>
        </w:rPr>
        <w:t>The pump(s) shall be manufactured, assembled and tested in an ISO 9001 approved facility.</w:t>
      </w:r>
    </w:p>
    <w:p w14:paraId="2D1220E1" w14:textId="77777777" w:rsidR="007F0C16" w:rsidRPr="007F0C16" w:rsidRDefault="007F0C16" w:rsidP="007F0C16">
      <w:pPr>
        <w:widowControl w:val="0"/>
        <w:autoSpaceDE w:val="0"/>
        <w:autoSpaceDN w:val="0"/>
        <w:adjustRightInd w:val="0"/>
        <w:spacing w:after="0" w:line="240" w:lineRule="auto"/>
        <w:rPr>
          <w:rFonts w:ascii="Arial" w:hAnsi="Arial" w:cs="Arial"/>
          <w:color w:val="000000"/>
        </w:rPr>
      </w:pPr>
    </w:p>
    <w:p w14:paraId="46BD78B1" w14:textId="796DB4E7" w:rsidR="00473D4C" w:rsidRDefault="007F0C16" w:rsidP="007F0C16">
      <w:pPr>
        <w:rPr>
          <w:rFonts w:ascii="Arial" w:hAnsi="Arial" w:cs="Arial"/>
          <w:color w:val="000000"/>
        </w:rPr>
      </w:pPr>
      <w:r w:rsidRPr="00412394">
        <w:rPr>
          <w:rFonts w:ascii="Arial" w:hAnsi="Arial" w:cs="Arial"/>
          <w:color w:val="000000"/>
          <w:sz w:val="20"/>
          <w:szCs w:val="20"/>
        </w:rPr>
        <w:t>Pumps shall be Series e-1510 as manufactured by Xylem Bell &amp;</w:t>
      </w:r>
      <w:r w:rsidR="0067619C">
        <w:rPr>
          <w:rFonts w:ascii="Arial" w:hAnsi="Arial" w:cs="Arial"/>
          <w:color w:val="000000"/>
          <w:sz w:val="20"/>
          <w:szCs w:val="20"/>
        </w:rPr>
        <w:t xml:space="preserve"> </w:t>
      </w:r>
      <w:r w:rsidRPr="00412394">
        <w:rPr>
          <w:rFonts w:ascii="Arial" w:hAnsi="Arial" w:cs="Arial"/>
          <w:color w:val="000000"/>
          <w:sz w:val="20"/>
          <w:szCs w:val="20"/>
        </w:rPr>
        <w:t>Gossett or equal</w:t>
      </w:r>
      <w:r w:rsidRPr="007F0C16">
        <w:rPr>
          <w:rFonts w:ascii="Arial" w:hAnsi="Arial" w:cs="Arial"/>
          <w:color w:val="000000"/>
        </w:rPr>
        <w:t>.</w:t>
      </w:r>
    </w:p>
    <w:p w14:paraId="483D1F89" w14:textId="63865942" w:rsidR="003A7EA5" w:rsidRDefault="003A7EA5" w:rsidP="007F0C16">
      <w:pPr>
        <w:rPr>
          <w:rFonts w:ascii="Arial" w:hAnsi="Arial" w:cs="Arial"/>
          <w:color w:val="000000"/>
        </w:rPr>
      </w:pPr>
    </w:p>
    <w:p w14:paraId="23A61556" w14:textId="77777777" w:rsidR="003A7EA5" w:rsidRDefault="003A7EA5" w:rsidP="007F0C16">
      <w:pPr>
        <w:rPr>
          <w:rFonts w:ascii="Arial" w:hAnsi="Arial" w:cs="Arial"/>
          <w:color w:val="000000"/>
        </w:rPr>
      </w:pPr>
    </w:p>
    <w:p w14:paraId="358D4C53" w14:textId="77777777" w:rsidR="003A7EA5" w:rsidRDefault="003A7EA5" w:rsidP="007F0C16">
      <w:pPr>
        <w:rPr>
          <w:rFonts w:ascii="Arial" w:hAnsi="Arial" w:cs="Arial"/>
          <w:color w:val="000000"/>
        </w:rPr>
      </w:pPr>
    </w:p>
    <w:p w14:paraId="08B5DBF4" w14:textId="77777777" w:rsidR="003A7EA5" w:rsidRDefault="003A7EA5" w:rsidP="007F0C16">
      <w:pPr>
        <w:rPr>
          <w:rFonts w:ascii="Arial" w:hAnsi="Arial" w:cs="Arial"/>
          <w:color w:val="000000"/>
        </w:rPr>
      </w:pPr>
    </w:p>
    <w:p w14:paraId="43C3E446" w14:textId="77777777" w:rsidR="003A7EA5" w:rsidRDefault="003A7EA5" w:rsidP="007F0C16">
      <w:pPr>
        <w:rPr>
          <w:rFonts w:ascii="Arial" w:hAnsi="Arial" w:cs="Arial"/>
          <w:color w:val="000000"/>
        </w:rPr>
      </w:pPr>
    </w:p>
    <w:p w14:paraId="4D1939F4" w14:textId="77777777" w:rsidR="003A7EA5" w:rsidRDefault="003A7EA5" w:rsidP="007F0C16">
      <w:pPr>
        <w:rPr>
          <w:rFonts w:ascii="Arial" w:hAnsi="Arial" w:cs="Arial"/>
          <w:color w:val="000000"/>
        </w:rPr>
      </w:pPr>
    </w:p>
    <w:p w14:paraId="5BD12E64" w14:textId="77777777" w:rsidR="003A7EA5" w:rsidRDefault="003A7EA5" w:rsidP="007F0C16">
      <w:pPr>
        <w:rPr>
          <w:rFonts w:ascii="Arial" w:hAnsi="Arial" w:cs="Arial"/>
          <w:color w:val="000000"/>
        </w:rPr>
      </w:pPr>
    </w:p>
    <w:p w14:paraId="02ED89A0" w14:textId="77777777" w:rsidR="003A7EA5" w:rsidRDefault="003A7EA5" w:rsidP="007F0C16">
      <w:pPr>
        <w:rPr>
          <w:rFonts w:ascii="Arial" w:hAnsi="Arial" w:cs="Arial"/>
          <w:color w:val="000000"/>
        </w:rPr>
      </w:pPr>
    </w:p>
    <w:p w14:paraId="6DC563B0" w14:textId="2745A66F" w:rsidR="003A7EA5" w:rsidRDefault="003A7EA5" w:rsidP="007F0C16">
      <w:pPr>
        <w:rPr>
          <w:rFonts w:ascii="Arial" w:hAnsi="Arial" w:cs="Arial"/>
          <w:color w:val="000000"/>
        </w:rPr>
      </w:pPr>
    </w:p>
    <w:p w14:paraId="659BAE8C" w14:textId="77777777" w:rsidR="003A7EA5" w:rsidRDefault="003A7EA5" w:rsidP="007F0C16">
      <w:pPr>
        <w:rPr>
          <w:rFonts w:ascii="Arial" w:hAnsi="Arial" w:cs="Arial"/>
          <w:color w:val="000000"/>
        </w:rPr>
      </w:pPr>
    </w:p>
    <w:p w14:paraId="2084133E" w14:textId="77777777" w:rsidR="003A7EA5" w:rsidRDefault="003A7EA5" w:rsidP="007F0C16">
      <w:pPr>
        <w:rPr>
          <w:rFonts w:ascii="Arial" w:hAnsi="Arial" w:cs="Arial"/>
          <w:color w:val="000000"/>
        </w:rPr>
      </w:pPr>
    </w:p>
    <w:p w14:paraId="05E2F7F6" w14:textId="77777777" w:rsidR="003A7EA5" w:rsidRDefault="003A7EA5" w:rsidP="007F0C16">
      <w:pPr>
        <w:rPr>
          <w:rFonts w:ascii="Arial" w:hAnsi="Arial" w:cs="Arial"/>
          <w:color w:val="000000"/>
        </w:rPr>
      </w:pPr>
    </w:p>
    <w:p w14:paraId="6F4F41F3" w14:textId="77777777" w:rsidR="003A7EA5" w:rsidRDefault="003A7EA5" w:rsidP="007F0C16">
      <w:pPr>
        <w:rPr>
          <w:rFonts w:ascii="Arial" w:hAnsi="Arial" w:cs="Arial"/>
          <w:color w:val="000000"/>
        </w:rPr>
      </w:pPr>
    </w:p>
    <w:p w14:paraId="4EA20036" w14:textId="77777777" w:rsidR="003A7EA5" w:rsidRDefault="003A7EA5" w:rsidP="007F0C16">
      <w:pPr>
        <w:rPr>
          <w:rFonts w:ascii="Arial" w:hAnsi="Arial" w:cs="Arial"/>
          <w:color w:val="000000"/>
        </w:rPr>
      </w:pPr>
    </w:p>
    <w:p w14:paraId="37EEF7E7" w14:textId="77777777" w:rsidR="003A7EA5" w:rsidRDefault="003A7EA5" w:rsidP="007F0C16">
      <w:pPr>
        <w:rPr>
          <w:rFonts w:ascii="Arial" w:hAnsi="Arial" w:cs="Arial"/>
          <w:color w:val="000000"/>
        </w:rPr>
      </w:pPr>
    </w:p>
    <w:p w14:paraId="65A91C0D" w14:textId="360EC48C" w:rsidR="003A7EA5" w:rsidRDefault="003A7EA5" w:rsidP="007F0C16">
      <w:pPr>
        <w:rPr>
          <w:rFonts w:ascii="Arial" w:hAnsi="Arial" w:cs="Arial"/>
          <w:color w:val="000000"/>
        </w:rPr>
      </w:pPr>
      <w:r w:rsidRPr="00412394">
        <w:rPr>
          <w:rFonts w:ascii="Arial" w:hAnsi="Arial" w:cs="Arial"/>
          <w:noProof/>
          <w:sz w:val="20"/>
          <w:szCs w:val="20"/>
        </w:rPr>
        <mc:AlternateContent>
          <mc:Choice Requires="wps">
            <w:drawing>
              <wp:anchor distT="0" distB="0" distL="114300" distR="114300" simplePos="0" relativeHeight="251663360" behindDoc="0" locked="0" layoutInCell="1" allowOverlap="1" wp14:anchorId="4EF58E27" wp14:editId="1099D497">
                <wp:simplePos x="0" y="0"/>
                <wp:positionH relativeFrom="column">
                  <wp:posOffset>1905000</wp:posOffset>
                </wp:positionH>
                <wp:positionV relativeFrom="paragraph">
                  <wp:posOffset>2350770</wp:posOffset>
                </wp:positionV>
                <wp:extent cx="3617595" cy="635000"/>
                <wp:effectExtent l="0" t="0" r="0" b="0"/>
                <wp:wrapTight wrapText="bothSides">
                  <wp:wrapPolygon edited="0">
                    <wp:start x="227" y="1944"/>
                    <wp:lineTo x="227" y="19440"/>
                    <wp:lineTo x="21270" y="19440"/>
                    <wp:lineTo x="21270" y="1944"/>
                    <wp:lineTo x="227" y="1944"/>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1759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5471" w14:textId="77777777" w:rsidR="003A2298" w:rsidRPr="00C157D3" w:rsidRDefault="002B2431" w:rsidP="006B25DC">
                            <w:pPr>
                              <w:tabs>
                                <w:tab w:val="left" w:pos="8560"/>
                              </w:tabs>
                              <w:spacing w:after="0" w:line="240" w:lineRule="auto"/>
                              <w:ind w:right="-14"/>
                              <w:rPr>
                                <w:rFonts w:ascii="Arial" w:hAnsi="Arial"/>
                              </w:rPr>
                            </w:pPr>
                            <w:hyperlink r:id="rId7">
                              <w:r w:rsidR="003A2298" w:rsidRPr="00C157D3">
                                <w:rPr>
                                  <w:rFonts w:ascii="Arial" w:eastAsia="Avenir Next LT Pro Medium" w:hAnsi="Arial" w:cs="Avenir Next LT Pro Medium"/>
                                  <w:color w:val="231F20"/>
                                  <w:position w:val="2"/>
                                </w:rPr>
                                <w:t>ww</w:t>
                              </w:r>
                              <w:r w:rsidR="003A2298" w:rsidRPr="00C157D3">
                                <w:rPr>
                                  <w:rFonts w:ascii="Arial" w:eastAsia="Avenir Next LT Pro Medium" w:hAnsi="Arial" w:cs="Avenir Next LT Pro Medium"/>
                                  <w:color w:val="231F20"/>
                                  <w:spacing w:val="-8"/>
                                  <w:position w:val="2"/>
                                </w:rPr>
                                <w:t>w</w:t>
                              </w:r>
                              <w:r w:rsidR="003A2298" w:rsidRPr="00C157D3">
                                <w:rPr>
                                  <w:rFonts w:ascii="Arial" w:eastAsia="Avenir Next LT Pro Medium" w:hAnsi="Arial" w:cs="Avenir Next LT Pro Medium"/>
                                  <w:color w:val="231F20"/>
                                  <w:position w:val="2"/>
                                </w:rPr>
                                <w:t>.bellgosse</w:t>
                              </w:r>
                              <w:r w:rsidR="003A2298" w:rsidRPr="00C157D3">
                                <w:rPr>
                                  <w:rFonts w:ascii="Arial" w:eastAsia="Avenir Next LT Pro Medium" w:hAnsi="Arial" w:cs="Avenir Next LT Pro Medium"/>
                                  <w:color w:val="231F20"/>
                                  <w:spacing w:val="-3"/>
                                  <w:position w:val="2"/>
                                </w:rPr>
                                <w:t>t</w:t>
                              </w:r>
                              <w:r w:rsidR="003A2298" w:rsidRPr="00C157D3">
                                <w:rPr>
                                  <w:rFonts w:ascii="Arial" w:eastAsia="Avenir Next LT Pro Medium" w:hAnsi="Arial" w:cs="Avenir Next LT Pro Medium"/>
                                  <w:color w:val="231F20"/>
                                  <w:position w:val="2"/>
                                </w:rPr>
                                <w:t>t.com</w:t>
                              </w:r>
                              <w:r w:rsidR="003A2298" w:rsidRPr="00C157D3">
                                <w:rPr>
                                  <w:rFonts w:ascii="Arial" w:eastAsia="Avenir Next LT Pro Medium" w:hAnsi="Arial" w:cs="Avenir Next LT Pro Medium"/>
                                  <w:color w:val="231F20"/>
                                  <w:position w:val="2"/>
                                </w:rPr>
                                <w:tab/>
                              </w:r>
                              <w:r w:rsidR="003A2298" w:rsidRPr="00C157D3">
                                <w:rPr>
                                  <w:rFonts w:ascii="Arial" w:hAnsi="Arial"/>
                                  <w:color w:val="231F20"/>
                                  <w:position w:val="2"/>
                                </w:rPr>
                                <w:t xml:space="preserve">   </w:t>
                              </w:r>
                            </w:hyperlink>
                          </w:p>
                          <w:p w14:paraId="6E0C5009" w14:textId="77777777" w:rsidR="003A2298" w:rsidRPr="00DC6187" w:rsidRDefault="003A2298" w:rsidP="006B25DC">
                            <w:pPr>
                              <w:spacing w:after="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9675311" w14:textId="148A652C" w:rsidR="003A2298" w:rsidRPr="00DC6187" w:rsidRDefault="003A2298" w:rsidP="006B25DC">
                            <w:pPr>
                              <w:spacing w:after="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4F5602">
                              <w:rPr>
                                <w:rFonts w:ascii="Arial" w:eastAsia="Avenir Next LT Pro" w:hAnsi="Arial" w:cs="Avenir Next LT Pro"/>
                                <w:color w:val="231F20"/>
                                <w:sz w:val="16"/>
                                <w:szCs w:val="16"/>
                              </w:rPr>
                              <w:t>9</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 xml:space="preserve">e-1510 </w:t>
                            </w:r>
                            <w:r w:rsidR="00895477">
                              <w:rPr>
                                <w:rFonts w:ascii="Arial" w:eastAsia="Avenir Next LT Pro" w:hAnsi="Arial" w:cs="Avenir Next LT Pro"/>
                                <w:color w:val="231F20"/>
                                <w:spacing w:val="5"/>
                                <w:sz w:val="16"/>
                                <w:szCs w:val="16"/>
                              </w:rPr>
                              <w:t xml:space="preserve">SSF </w:t>
                            </w:r>
                            <w:r w:rsidR="007F0C16">
                              <w:rPr>
                                <w:rFonts w:ascii="Arial" w:eastAsia="Avenir Next LT Pro" w:hAnsi="Arial" w:cs="Avenir Next LT Pro"/>
                                <w:color w:val="231F20"/>
                                <w:spacing w:val="5"/>
                                <w:sz w:val="16"/>
                                <w:szCs w:val="16"/>
                              </w:rPr>
                              <w:t xml:space="preserve">Typical </w:t>
                            </w:r>
                            <w:r>
                              <w:rPr>
                                <w:rFonts w:ascii="Arial" w:eastAsia="Avenir Next LT Pro" w:hAnsi="Arial" w:cs="Avenir Next LT Pro"/>
                                <w:color w:val="231F20"/>
                                <w:spacing w:val="5"/>
                                <w:sz w:val="16"/>
                                <w:szCs w:val="16"/>
                              </w:rPr>
                              <w:t>Specifications</w:t>
                            </w:r>
                            <w:r w:rsidR="00124AD5">
                              <w:rPr>
                                <w:rFonts w:ascii="Arial" w:eastAsia="Avenir Next LT Pro" w:hAnsi="Arial" w:cs="Avenir Next LT Pro"/>
                                <w:color w:val="231F20"/>
                                <w:spacing w:val="5"/>
                                <w:sz w:val="16"/>
                                <w:szCs w:val="16"/>
                              </w:rPr>
                              <w:t xml:space="preserve"> </w:t>
                            </w:r>
                          </w:p>
                          <w:p w14:paraId="3BEA9F4C" w14:textId="77777777" w:rsidR="003A2298" w:rsidRDefault="003A2298" w:rsidP="006B25D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0pt;margin-top:185.1pt;width:284.85pt;height:50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" filled="f" stroked="f">
                <v:textbox inset=",7.2pt,,7.2pt">
                  <w:txbxContent>
                    <w:p w14:paraId="4A385471" w14:textId="77777777" w:rsidR="003A2298" w:rsidRPr="00C157D3" w:rsidRDefault="003A7EA5" w:rsidP="006B25DC">
                      <w:pPr>
                        <w:tabs>
                          <w:tab w:val="left" w:pos="8560"/>
                        </w:tabs>
                        <w:spacing w:after="0" w:line="240" w:lineRule="auto"/>
                        <w:ind w:right="-14"/>
                        <w:rPr>
                          <w:rFonts w:ascii="Arial" w:hAnsi="Arial"/>
                        </w:rPr>
                      </w:pPr>
                      <w:hyperlink r:id="rId8">
                        <w:r w:rsidR="003A2298" w:rsidRPr="00C157D3">
                          <w:rPr>
                            <w:rFonts w:ascii="Arial" w:eastAsia="Avenir Next LT Pro Medium" w:hAnsi="Arial" w:cs="Avenir Next LT Pro Medium"/>
                            <w:color w:val="231F20"/>
                            <w:position w:val="2"/>
                          </w:rPr>
                          <w:t>ww</w:t>
                        </w:r>
                        <w:r w:rsidR="003A2298" w:rsidRPr="00C157D3">
                          <w:rPr>
                            <w:rFonts w:ascii="Arial" w:eastAsia="Avenir Next LT Pro Medium" w:hAnsi="Arial" w:cs="Avenir Next LT Pro Medium"/>
                            <w:color w:val="231F20"/>
                            <w:spacing w:val="-8"/>
                            <w:position w:val="2"/>
                          </w:rPr>
                          <w:t>w</w:t>
                        </w:r>
                        <w:r w:rsidR="003A2298" w:rsidRPr="00C157D3">
                          <w:rPr>
                            <w:rFonts w:ascii="Arial" w:eastAsia="Avenir Next LT Pro Medium" w:hAnsi="Arial" w:cs="Avenir Next LT Pro Medium"/>
                            <w:color w:val="231F20"/>
                            <w:position w:val="2"/>
                          </w:rPr>
                          <w:t>.bellgosse</w:t>
                        </w:r>
                        <w:r w:rsidR="003A2298" w:rsidRPr="00C157D3">
                          <w:rPr>
                            <w:rFonts w:ascii="Arial" w:eastAsia="Avenir Next LT Pro Medium" w:hAnsi="Arial" w:cs="Avenir Next LT Pro Medium"/>
                            <w:color w:val="231F20"/>
                            <w:spacing w:val="-3"/>
                            <w:position w:val="2"/>
                          </w:rPr>
                          <w:t>t</w:t>
                        </w:r>
                        <w:r w:rsidR="003A2298" w:rsidRPr="00C157D3">
                          <w:rPr>
                            <w:rFonts w:ascii="Arial" w:eastAsia="Avenir Next LT Pro Medium" w:hAnsi="Arial" w:cs="Avenir Next LT Pro Medium"/>
                            <w:color w:val="231F20"/>
                            <w:position w:val="2"/>
                          </w:rPr>
                          <w:t>t.com</w:t>
                        </w:r>
                        <w:r w:rsidR="003A2298" w:rsidRPr="00C157D3">
                          <w:rPr>
                            <w:rFonts w:ascii="Arial" w:eastAsia="Avenir Next LT Pro Medium" w:hAnsi="Arial" w:cs="Avenir Next LT Pro Medium"/>
                            <w:color w:val="231F20"/>
                            <w:position w:val="2"/>
                          </w:rPr>
                          <w:tab/>
                        </w:r>
                        <w:r w:rsidR="003A2298" w:rsidRPr="00C157D3">
                          <w:rPr>
                            <w:rFonts w:ascii="Arial" w:hAnsi="Arial"/>
                            <w:color w:val="231F20"/>
                            <w:position w:val="2"/>
                          </w:rPr>
                          <w:t xml:space="preserve">   </w:t>
                        </w:r>
                      </w:hyperlink>
                    </w:p>
                    <w:p w14:paraId="6E0C5009" w14:textId="77777777" w:rsidR="003A2298" w:rsidRPr="00DC6187" w:rsidRDefault="003A2298" w:rsidP="006B25DC">
                      <w:pPr>
                        <w:spacing w:after="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9675311" w14:textId="148A652C" w:rsidR="003A2298" w:rsidRPr="00DC6187" w:rsidRDefault="003A2298" w:rsidP="006B25DC">
                      <w:pPr>
                        <w:spacing w:after="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4F5602">
                        <w:rPr>
                          <w:rFonts w:ascii="Arial" w:eastAsia="Avenir Next LT Pro" w:hAnsi="Arial" w:cs="Avenir Next LT Pro"/>
                          <w:color w:val="231F20"/>
                          <w:sz w:val="16"/>
                          <w:szCs w:val="16"/>
                        </w:rPr>
                        <w:t>9</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 xml:space="preserve">e-1510 </w:t>
                      </w:r>
                      <w:r w:rsidR="00895477">
                        <w:rPr>
                          <w:rFonts w:ascii="Arial" w:eastAsia="Avenir Next LT Pro" w:hAnsi="Arial" w:cs="Avenir Next LT Pro"/>
                          <w:color w:val="231F20"/>
                          <w:spacing w:val="5"/>
                          <w:sz w:val="16"/>
                          <w:szCs w:val="16"/>
                        </w:rPr>
                        <w:t xml:space="preserve">SSF </w:t>
                      </w:r>
                      <w:r w:rsidR="007F0C16">
                        <w:rPr>
                          <w:rFonts w:ascii="Arial" w:eastAsia="Avenir Next LT Pro" w:hAnsi="Arial" w:cs="Avenir Next LT Pro"/>
                          <w:color w:val="231F20"/>
                          <w:spacing w:val="5"/>
                          <w:sz w:val="16"/>
                          <w:szCs w:val="16"/>
                        </w:rPr>
                        <w:t xml:space="preserve">Typical </w:t>
                      </w:r>
                      <w:r>
                        <w:rPr>
                          <w:rFonts w:ascii="Arial" w:eastAsia="Avenir Next LT Pro" w:hAnsi="Arial" w:cs="Avenir Next LT Pro"/>
                          <w:color w:val="231F20"/>
                          <w:spacing w:val="5"/>
                          <w:sz w:val="16"/>
                          <w:szCs w:val="16"/>
                        </w:rPr>
                        <w:t>Specifications</w:t>
                      </w:r>
                      <w:r w:rsidR="00124AD5">
                        <w:rPr>
                          <w:rFonts w:ascii="Arial" w:eastAsia="Avenir Next LT Pro" w:hAnsi="Arial" w:cs="Avenir Next LT Pro"/>
                          <w:color w:val="231F20"/>
                          <w:spacing w:val="5"/>
                          <w:sz w:val="16"/>
                          <w:szCs w:val="16"/>
                        </w:rPr>
                        <w:t xml:space="preserve"> </w:t>
                      </w:r>
                    </w:p>
                    <w:p w14:paraId="3BEA9F4C" w14:textId="77777777" w:rsidR="003A2298" w:rsidRDefault="003A2298" w:rsidP="006B25DC"/>
                  </w:txbxContent>
                </v:textbox>
                <w10:wrap type="tight"/>
              </v:shape>
            </w:pict>
          </mc:Fallback>
        </mc:AlternateContent>
      </w:r>
      <w:r w:rsidRPr="00412394">
        <w:rPr>
          <w:rFonts w:ascii="Arial" w:hAnsi="Arial" w:cs="Arial"/>
          <w:noProof/>
          <w:sz w:val="20"/>
          <w:szCs w:val="20"/>
        </w:rPr>
        <w:drawing>
          <wp:anchor distT="0" distB="0" distL="114300" distR="114300" simplePos="0" relativeHeight="251666432" behindDoc="0" locked="0" layoutInCell="1" allowOverlap="1" wp14:anchorId="51A126A8" wp14:editId="0996CE1C">
            <wp:simplePos x="0" y="0"/>
            <wp:positionH relativeFrom="column">
              <wp:posOffset>-48895</wp:posOffset>
            </wp:positionH>
            <wp:positionV relativeFrom="paragraph">
              <wp:posOffset>2390775</wp:posOffset>
            </wp:positionV>
            <wp:extent cx="1502410" cy="548640"/>
            <wp:effectExtent l="0" t="0" r="2540" b="3810"/>
            <wp:wrapTight wrapText="bothSides">
              <wp:wrapPolygon edited="0">
                <wp:start x="0" y="0"/>
                <wp:lineTo x="0" y="21000"/>
                <wp:lineTo x="21363" y="21000"/>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7EA5" w:rsidSect="00080342">
      <w:pgSz w:w="12240" w:h="15840"/>
      <w:pgMar w:top="720" w:right="900" w:bottom="13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3"/>
    <w:multiLevelType w:val="multilevel"/>
    <w:tmpl w:val="9A6210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nsid w:val="00000004"/>
    <w:multiLevelType w:val="multilevel"/>
    <w:tmpl w:val="8E26D3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nsid w:val="00000005"/>
    <w:multiLevelType w:val="multilevel"/>
    <w:tmpl w:val="748ECB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nsid w:val="0E1C6853"/>
    <w:multiLevelType w:val="multilevel"/>
    <w:tmpl w:val="08BC6AF8"/>
    <w:lvl w:ilvl="0">
      <w:start w:val="1"/>
      <w:numFmt w:val="upperLetter"/>
      <w:lvlText w:val="%1."/>
      <w:lvlJc w:val="left"/>
      <w:pPr>
        <w:tabs>
          <w:tab w:val="num" w:pos="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5">
    <w:nsid w:val="1A0C7A0D"/>
    <w:multiLevelType w:val="multilevel"/>
    <w:tmpl w:val="EB2CA7B4"/>
    <w:lvl w:ilvl="0">
      <w:start w:val="1"/>
      <w:numFmt w:val="decimal"/>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6">
    <w:nsid w:val="21F56F1B"/>
    <w:multiLevelType w:val="multilevel"/>
    <w:tmpl w:val="212AAE2C"/>
    <w:lvl w:ilvl="0">
      <w:start w:val="1"/>
      <w:numFmt w:val="decimal"/>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7">
    <w:nsid w:val="25A74333"/>
    <w:multiLevelType w:val="multilevel"/>
    <w:tmpl w:val="A2DA2942"/>
    <w:lvl w:ilvl="0">
      <w:start w:val="1"/>
      <w:numFmt w:val="upp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3B6D0A1C"/>
    <w:multiLevelType w:val="singleLevel"/>
    <w:tmpl w:val="151EA79C"/>
    <w:lvl w:ilvl="0">
      <w:start w:val="1"/>
      <w:numFmt w:val="upperLetter"/>
      <w:lvlText w:val="%1."/>
      <w:lvlJc w:val="left"/>
      <w:pPr>
        <w:tabs>
          <w:tab w:val="num" w:pos="1530"/>
        </w:tabs>
        <w:ind w:left="1530" w:hanging="360"/>
      </w:pPr>
    </w:lvl>
  </w:abstractNum>
  <w:abstractNum w:abstractNumId="9">
    <w:nsid w:val="4F497C4F"/>
    <w:multiLevelType w:val="multilevel"/>
    <w:tmpl w:val="98B252A2"/>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1">
    <w:nsid w:val="5DCA543E"/>
    <w:multiLevelType w:val="singleLevel"/>
    <w:tmpl w:val="3FA4F60C"/>
    <w:lvl w:ilvl="0">
      <w:start w:val="1"/>
      <w:numFmt w:val="bullet"/>
      <w:lvlText w:val=""/>
      <w:lvlJc w:val="left"/>
      <w:pPr>
        <w:tabs>
          <w:tab w:val="num" w:pos="360"/>
        </w:tabs>
        <w:ind w:left="360" w:hanging="360"/>
      </w:pPr>
      <w:rPr>
        <w:rFonts w:ascii="Symbol" w:hAnsi="Symbol" w:hint="default"/>
      </w:rPr>
    </w:lvl>
  </w:abstractNum>
  <w:abstractNum w:abstractNumId="12">
    <w:nsid w:val="760D338F"/>
    <w:multiLevelType w:val="multilevel"/>
    <w:tmpl w:val="6E9E1B02"/>
    <w:lvl w:ilvl="0">
      <w:start w:val="3"/>
      <w:numFmt w:val="decimal"/>
      <w:lvlText w:val="%1"/>
      <w:lvlJc w:val="left"/>
      <w:pPr>
        <w:tabs>
          <w:tab w:val="num" w:pos="375"/>
        </w:tabs>
        <w:ind w:left="375" w:hanging="375"/>
      </w:pPr>
    </w:lvl>
    <w:lvl w:ilvl="1">
      <w:start w:val="1"/>
      <w:numFmt w:val="decimalZero"/>
      <w:lvlText w:val="%1.%2"/>
      <w:lvlJc w:val="left"/>
      <w:pPr>
        <w:tabs>
          <w:tab w:val="num" w:pos="1095"/>
        </w:tabs>
        <w:ind w:left="1095" w:hanging="37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upperLetter"/>
        <w:lvlText w:val="%1."/>
        <w:lvlJc w:val="left"/>
        <w:pPr>
          <w:ind w:left="0" w:firstLine="0"/>
        </w:pPr>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pPr>
          <w:ind w:left="0" w:firstLine="0"/>
        </w:pPr>
      </w:lvl>
    </w:lvlOverride>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10"/>
    <w:lvlOverride w:ilvl="0">
      <w:startOverride w:val="1"/>
    </w:lvlOverride>
  </w:num>
  <w:num w:numId="5">
    <w:abstractNumId w:val="3"/>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6">
    <w:abstractNumId w:val="11"/>
  </w:num>
  <w:num w:numId="7">
    <w:abstractNumId w:val="2"/>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8"/>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8F"/>
    <w:rsid w:val="00034A8F"/>
    <w:rsid w:val="00080342"/>
    <w:rsid w:val="00124AD5"/>
    <w:rsid w:val="001B15A2"/>
    <w:rsid w:val="002207C0"/>
    <w:rsid w:val="002B2431"/>
    <w:rsid w:val="0032717E"/>
    <w:rsid w:val="0038730C"/>
    <w:rsid w:val="003A2298"/>
    <w:rsid w:val="003A7EA5"/>
    <w:rsid w:val="00412394"/>
    <w:rsid w:val="00473D4C"/>
    <w:rsid w:val="00482D02"/>
    <w:rsid w:val="004F5602"/>
    <w:rsid w:val="005554D0"/>
    <w:rsid w:val="00633AC7"/>
    <w:rsid w:val="0067619C"/>
    <w:rsid w:val="006B25DC"/>
    <w:rsid w:val="006B51CA"/>
    <w:rsid w:val="00730ECF"/>
    <w:rsid w:val="007A45FF"/>
    <w:rsid w:val="007F0C16"/>
    <w:rsid w:val="0083269A"/>
    <w:rsid w:val="00895477"/>
    <w:rsid w:val="009262A2"/>
    <w:rsid w:val="009D23F9"/>
    <w:rsid w:val="00CB4B57"/>
    <w:rsid w:val="00DC1234"/>
    <w:rsid w:val="00E6483E"/>
    <w:rsid w:val="00EB455F"/>
    <w:rsid w:val="00F9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A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A8F"/>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A8F"/>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034A8F"/>
    <w:pPr>
      <w:spacing w:after="0" w:line="240" w:lineRule="auto"/>
      <w:ind w:left="117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semiHidden/>
    <w:rsid w:val="00034A8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034A8F"/>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034A8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034A8F"/>
    <w:pPr>
      <w:spacing w:after="0" w:line="240" w:lineRule="auto"/>
      <w:ind w:left="1440" w:hanging="27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34A8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A8F"/>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A8F"/>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034A8F"/>
    <w:pPr>
      <w:spacing w:after="0" w:line="240" w:lineRule="auto"/>
      <w:ind w:left="117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semiHidden/>
    <w:rsid w:val="00034A8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034A8F"/>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034A8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034A8F"/>
    <w:pPr>
      <w:spacing w:after="0" w:line="240" w:lineRule="auto"/>
      <w:ind w:left="1440" w:hanging="27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34A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microsoft.com/office/2007/relationships/stylesWithEffects" Target="stylesWithEffects.xml"/><Relationship Id="rId7" Type="http://schemas.openxmlformats.org/officeDocument/2006/relationships/hyperlink" Target="http://www.bellgosse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XylemAdmin</cp:lastModifiedBy>
  <cp:revision>7</cp:revision>
  <dcterms:created xsi:type="dcterms:W3CDTF">2019-08-26T15:14:00Z</dcterms:created>
  <dcterms:modified xsi:type="dcterms:W3CDTF">2019-10-04T11:34:00Z</dcterms:modified>
</cp:coreProperties>
</file>